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D3D" w:rsidRPr="004C7D3D" w:rsidRDefault="004C7D3D" w:rsidP="004C7D3D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</w:pPr>
      <w:r w:rsidRPr="004C7D3D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Комментарий ПСБ по российскому рынку акций (16 июня</w:t>
      </w:r>
      <w:r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 xml:space="preserve"> 2026 года</w:t>
      </w:r>
      <w:r w:rsidRPr="004C7D3D">
        <w:rPr>
          <w:rFonts w:ascii="Arial" w:eastAsia="Times New Roman" w:hAnsi="Arial" w:cs="Arial"/>
          <w:b/>
          <w:bCs/>
          <w:color w:val="2C363A"/>
          <w:sz w:val="36"/>
          <w:szCs w:val="36"/>
          <w:lang w:eastAsia="ru-RU"/>
        </w:rPr>
        <w:t>)</w:t>
      </w:r>
    </w:p>
    <w:p w:rsidR="00A84BE1" w:rsidRDefault="004C7D3D">
      <w:pPr>
        <w:rPr>
          <w:rFonts w:ascii="Calibri" w:hAnsi="Calibri" w:cs="Calibri"/>
          <w:b/>
          <w:bCs/>
          <w:color w:val="000000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</w:rPr>
        <w:t>Рынок попытается продолжить волну восстановления</w:t>
      </w:r>
    </w:p>
    <w:p w:rsidR="004C7D3D" w:rsidRDefault="004C7D3D" w:rsidP="004C7D3D">
      <w:pPr>
        <w:pStyle w:val="v1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Несмотря на снижение цен на нефть, в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понедельник</w:t>
      </w:r>
      <w:r>
        <w:rPr>
          <w:rFonts w:ascii="Calibri" w:hAnsi="Calibri" w:cs="Calibri"/>
          <w:color w:val="000000"/>
          <w:sz w:val="22"/>
          <w:szCs w:val="22"/>
        </w:rPr>
        <w:t xml:space="preserve"> российский фондовый рынок смог перейти к восстановлению. Активизации покупок способствовало улучшение ожиданий по геополитике, что привело к росту по большинству бумаг и позволило индексу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МосБиржи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прибавить 1,3%, поднявшись в район 2560 пунктов. Отметим и восстановление объемов торгов. После совсем скромных 36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млрд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рублей в четверг, в понедельник суммарный объем торгов акциями из индекса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МосБиржи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в рамках всех сессий составил 75 млрд рублей, что даже выше средних объемов за последний месяц (порядка 60 млрд руб.)</w:t>
      </w:r>
    </w:p>
    <w:p w:rsidR="004C7D3D" w:rsidRDefault="004C7D3D" w:rsidP="004C7D3D">
      <w:pPr>
        <w:pStyle w:val="v1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Среди лидеров выделяем акции Норильского никеля, которые на повышенных оборотах прибавили 5,5%, и Полюса (+3,3%), - обе бумаги отыгрывали рост цен на драгметаллы. Активно восстанавливали позиции акции Банка Санкт-Петербург и ВТБ, прибавившие по итогам дня 7% и 4,7%, - они в последний месяц находились под сильным давлением. Здесь одним из факторов роста выступило закрытие "коротких" позиций.</w:t>
      </w:r>
    </w:p>
    <w:p w:rsidR="004C7D3D" w:rsidRDefault="004C7D3D" w:rsidP="004C7D3D">
      <w:pPr>
        <w:pStyle w:val="v1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Среди аутсайдеров отметим бумаги нефтегазового сектора. Под давлением снижения цен на нефть оказались Татнефть (-2,4%),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Башнефть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(-0,8%) и Роснефть (-0,5%). В коррекцию перешли акции АФК Системы (-2,1%) – инвесторы, после волны роста в данных бумагах, могли перейти к фиксации прибыли по длинным позициям для перекладки в другие акции. Аналогичную ситуацию можно наблюдать и в акциях ЦИАН (-1,4%), откатившихся от максимумов с ноября прошлого года. </w:t>
      </w:r>
    </w:p>
    <w:p w:rsidR="004C7D3D" w:rsidRPr="004C7D3D" w:rsidRDefault="004C7D3D" w:rsidP="004C7D3D">
      <w:pPr>
        <w:pStyle w:val="v1msonormal"/>
        <w:shd w:val="clear" w:color="auto" w:fill="FFFFFF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Сегодня ожидаем попыток индекса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МосБиржи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закрепиться в верхней половине диапазона 2500 – 2600 пунктов при сохранении поддержки со стороны ожиданий по геополитике. При этом отметим, что текущая динамика пока укладывается в рамки коррекции к предыдущей волне снижения, а о развороте и начале роста говорить преждевременно. Первым признаком разворота рынка, на наш взгляд, может стать пробой двойного сопротивления в виде уровня 2600 пунктов и нисходящего тренда, берущего начало в марте. Подтверждением разворота – преодоление следующего сопротивления – отметки 2630 пунктов. Пока же инвесторам стоит сохранять осторожность при выборе бумаг, фокусируясь на акциях с хорошими дивидендами и сильным фундаментальным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бэкграундом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. Здесь мы продолжаем выделять бумаги Сбербанка, МТС и «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префы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»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Транснефти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.</w:t>
      </w:r>
      <w:bookmarkStart w:id="0" w:name="_GoBack"/>
      <w:bookmarkEnd w:id="0"/>
    </w:p>
    <w:sectPr w:rsidR="004C7D3D" w:rsidRPr="004C7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D3D"/>
    <w:rsid w:val="004C7D3D"/>
    <w:rsid w:val="00A8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C7D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7D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4C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C7D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7D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v1msonormal">
    <w:name w:val="v1msonormal"/>
    <w:basedOn w:val="a"/>
    <w:rsid w:val="004C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6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Маргарита</dc:creator>
  <cp:lastModifiedBy>Волкова Маргарита</cp:lastModifiedBy>
  <cp:revision>2</cp:revision>
  <dcterms:created xsi:type="dcterms:W3CDTF">2026-06-16T11:29:00Z</dcterms:created>
  <dcterms:modified xsi:type="dcterms:W3CDTF">2026-06-16T11:31:00Z</dcterms:modified>
</cp:coreProperties>
</file>