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1ED" w:rsidRDefault="003311ED" w:rsidP="003311ED">
      <w:pPr>
        <w:spacing w:after="0" w:line="240" w:lineRule="auto"/>
        <w:ind w:right="3600"/>
        <w:outlineLvl w:val="2"/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</w:pPr>
      <w:r w:rsidRPr="003311ED"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  <w:t>ПСБ: утренний комментарий по рынку ОФЗ </w:t>
      </w:r>
      <w:bookmarkStart w:id="0" w:name="_GoBack"/>
      <w:bookmarkEnd w:id="0"/>
    </w:p>
    <w:p w:rsidR="00C8669E" w:rsidRDefault="00C8669E" w:rsidP="00C8669E">
      <w:pPr>
        <w:pStyle w:val="v1msonormal"/>
        <w:shd w:val="clear" w:color="auto" w:fill="FFFFFF"/>
        <w:spacing w:after="120" w:afterAutospacing="0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b/>
          <w:bCs/>
          <w:color w:val="000000"/>
        </w:rPr>
        <w:t>Индекс RGBI перешел к консолидации в диапазоне 112-114 п. в ожидан</w:t>
      </w:r>
      <w:proofErr w:type="gramStart"/>
      <w:r>
        <w:rPr>
          <w:rFonts w:ascii="Verdana" w:hAnsi="Verdana"/>
          <w:b/>
          <w:bCs/>
          <w:color w:val="000000"/>
        </w:rPr>
        <w:t>ии ау</w:t>
      </w:r>
      <w:proofErr w:type="gramEnd"/>
      <w:r>
        <w:rPr>
          <w:rFonts w:ascii="Verdana" w:hAnsi="Verdana"/>
          <w:b/>
          <w:bCs/>
          <w:color w:val="000000"/>
        </w:rPr>
        <w:t>кционов Минфина и данных по инфляции.</w:t>
      </w:r>
    </w:p>
    <w:p w:rsidR="00C8669E" w:rsidRDefault="00C8669E" w:rsidP="00C8669E">
      <w:pPr>
        <w:pStyle w:val="v1msonormal"/>
        <w:shd w:val="clear" w:color="auto" w:fill="FFFFFF"/>
        <w:spacing w:after="120" w:afterAutospacing="0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После технического отскока индекса </w:t>
      </w:r>
      <w:r>
        <w:rPr>
          <w:rFonts w:ascii="Verdana" w:hAnsi="Verdana"/>
          <w:color w:val="000000"/>
          <w:lang w:val="en-US"/>
        </w:rPr>
        <w:t>RGBI</w:t>
      </w:r>
      <w:r>
        <w:rPr>
          <w:rFonts w:ascii="Verdana" w:hAnsi="Verdana"/>
          <w:color w:val="333333"/>
          <w:sz w:val="17"/>
          <w:szCs w:val="17"/>
        </w:rPr>
        <w:t xml:space="preserve"> вверх на прошлой неделе в понедельник котировки госбумаг ожидаемо перешли к снижению. Ранее мы отмечали, что фундаментальные факторы для продолжения восстановления котировок на рынке </w:t>
      </w:r>
      <w:proofErr w:type="gramStart"/>
      <w:r>
        <w:rPr>
          <w:rFonts w:ascii="Verdana" w:hAnsi="Verdana"/>
          <w:color w:val="333333"/>
          <w:sz w:val="17"/>
          <w:szCs w:val="17"/>
        </w:rPr>
        <w:t>отсутствуют</w:t>
      </w:r>
      <w:proofErr w:type="gramEnd"/>
      <w:r>
        <w:rPr>
          <w:rFonts w:ascii="Verdana" w:hAnsi="Verdana"/>
          <w:color w:val="333333"/>
          <w:sz w:val="17"/>
          <w:szCs w:val="17"/>
        </w:rPr>
        <w:t xml:space="preserve"> и повышательная коррекция были исключительно связана с частичным закрытием коротких позиций в длинных ОФЗ.</w:t>
      </w:r>
    </w:p>
    <w:p w:rsidR="00C8669E" w:rsidRDefault="00C8669E" w:rsidP="00C8669E">
      <w:pPr>
        <w:pStyle w:val="v1msonormal"/>
        <w:shd w:val="clear" w:color="auto" w:fill="FFFFFF"/>
        <w:spacing w:after="120" w:afterAutospacing="0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 xml:space="preserve">Дополнительным </w:t>
      </w:r>
      <w:proofErr w:type="spellStart"/>
      <w:r>
        <w:rPr>
          <w:rFonts w:ascii="Verdana" w:hAnsi="Verdana"/>
          <w:color w:val="333333"/>
          <w:sz w:val="17"/>
          <w:szCs w:val="17"/>
        </w:rPr>
        <w:t>проинфляционным</w:t>
      </w:r>
      <w:proofErr w:type="spellEnd"/>
      <w:r>
        <w:rPr>
          <w:rFonts w:ascii="Verdana" w:hAnsi="Verdana"/>
          <w:color w:val="333333"/>
          <w:sz w:val="17"/>
          <w:szCs w:val="17"/>
        </w:rPr>
        <w:t xml:space="preserve"> фактором, который вновь вернулся на рынки, стало обострение ситуации вокруг </w:t>
      </w:r>
      <w:proofErr w:type="spellStart"/>
      <w:r>
        <w:rPr>
          <w:rFonts w:ascii="Verdana" w:hAnsi="Verdana"/>
          <w:color w:val="333333"/>
          <w:sz w:val="17"/>
          <w:szCs w:val="17"/>
        </w:rPr>
        <w:t>Ормуза</w:t>
      </w:r>
      <w:proofErr w:type="spellEnd"/>
      <w:r>
        <w:rPr>
          <w:rFonts w:ascii="Verdana" w:hAnsi="Verdana"/>
          <w:color w:val="333333"/>
          <w:sz w:val="17"/>
          <w:szCs w:val="17"/>
        </w:rPr>
        <w:t>. Несмотря на явные выгоды для российского бюджета в части повышения цен на нефть, в долгосрочной перспективе нарушение логистики ведет к потенциальному глобальному инфляционному всплеску.  </w:t>
      </w:r>
    </w:p>
    <w:p w:rsidR="00C8669E" w:rsidRDefault="00C8669E" w:rsidP="00C8669E">
      <w:pPr>
        <w:pStyle w:val="v1msonormal"/>
        <w:shd w:val="clear" w:color="auto" w:fill="FFFFFF"/>
        <w:spacing w:after="120" w:afterAutospacing="0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>Пока целевой диапазон консолидации индекса </w:t>
      </w:r>
      <w:r>
        <w:rPr>
          <w:rFonts w:ascii="Verdana" w:hAnsi="Verdana"/>
          <w:color w:val="000000"/>
          <w:lang w:val="en-US"/>
        </w:rPr>
        <w:t>RGBI</w:t>
      </w:r>
      <w:r>
        <w:rPr>
          <w:rFonts w:ascii="Verdana" w:hAnsi="Verdana"/>
          <w:color w:val="333333"/>
          <w:sz w:val="17"/>
          <w:szCs w:val="17"/>
        </w:rPr>
        <w:t xml:space="preserve"> на уровне 112-114 пунктов остается актуальным. Некоторый локальный позитив рынку может принести очередная отмена аукционов Минфина или предложение </w:t>
      </w:r>
      <w:proofErr w:type="spellStart"/>
      <w:r>
        <w:rPr>
          <w:rFonts w:ascii="Verdana" w:hAnsi="Verdana"/>
          <w:color w:val="333333"/>
          <w:sz w:val="17"/>
          <w:szCs w:val="17"/>
        </w:rPr>
        <w:t>флоатеров</w:t>
      </w:r>
      <w:proofErr w:type="spellEnd"/>
      <w:r>
        <w:rPr>
          <w:rFonts w:ascii="Verdana" w:hAnsi="Verdana"/>
          <w:color w:val="333333"/>
          <w:sz w:val="17"/>
          <w:szCs w:val="17"/>
        </w:rPr>
        <w:t xml:space="preserve">. Также крайне </w:t>
      </w:r>
      <w:proofErr w:type="gramStart"/>
      <w:r>
        <w:rPr>
          <w:rFonts w:ascii="Verdana" w:hAnsi="Verdana"/>
          <w:color w:val="333333"/>
          <w:sz w:val="17"/>
          <w:szCs w:val="17"/>
        </w:rPr>
        <w:t>важна</w:t>
      </w:r>
      <w:proofErr w:type="gramEnd"/>
      <w:r>
        <w:rPr>
          <w:rFonts w:ascii="Verdana" w:hAnsi="Verdana"/>
          <w:color w:val="333333"/>
          <w:sz w:val="17"/>
          <w:szCs w:val="17"/>
        </w:rPr>
        <w:t xml:space="preserve"> станет статистика по недельной инфляции в части оценки влияния ситуации с топливом на рост цен.</w:t>
      </w:r>
    </w:p>
    <w:p w:rsidR="00C8669E" w:rsidRDefault="00C8669E" w:rsidP="00C8669E">
      <w:pPr>
        <w:pStyle w:val="v1msonormal"/>
        <w:shd w:val="clear" w:color="auto" w:fill="FFFFFF"/>
        <w:spacing w:after="120" w:afterAutospacing="0"/>
        <w:rPr>
          <w:rFonts w:ascii="Verdana" w:hAnsi="Verdana"/>
          <w:color w:val="333333"/>
          <w:sz w:val="17"/>
          <w:szCs w:val="17"/>
        </w:rPr>
      </w:pPr>
      <w:r>
        <w:rPr>
          <w:rFonts w:ascii="Verdana" w:hAnsi="Verdana"/>
          <w:color w:val="333333"/>
          <w:sz w:val="17"/>
          <w:szCs w:val="17"/>
        </w:rPr>
        <w:t xml:space="preserve">Рекомендуем сохранять осторожный взгляд на долговой рынок при относительно </w:t>
      </w:r>
      <w:proofErr w:type="gramStart"/>
      <w:r>
        <w:rPr>
          <w:rFonts w:ascii="Verdana" w:hAnsi="Verdana"/>
          <w:color w:val="333333"/>
          <w:sz w:val="17"/>
          <w:szCs w:val="17"/>
        </w:rPr>
        <w:t>короткой</w:t>
      </w:r>
      <w:proofErr w:type="gramEnd"/>
      <w:r>
        <w:rPr>
          <w:rFonts w:ascii="Verdana" w:hAnsi="Verdana"/>
          <w:color w:val="333333"/>
          <w:sz w:val="17"/>
          <w:szCs w:val="17"/>
        </w:rPr>
        <w:t xml:space="preserve"> </w:t>
      </w:r>
      <w:proofErr w:type="spellStart"/>
      <w:r>
        <w:rPr>
          <w:rFonts w:ascii="Verdana" w:hAnsi="Verdana"/>
          <w:color w:val="333333"/>
          <w:sz w:val="17"/>
          <w:szCs w:val="17"/>
        </w:rPr>
        <w:t>дюрации</w:t>
      </w:r>
      <w:proofErr w:type="spellEnd"/>
      <w:r>
        <w:rPr>
          <w:rFonts w:ascii="Verdana" w:hAnsi="Verdana"/>
          <w:color w:val="333333"/>
          <w:sz w:val="17"/>
          <w:szCs w:val="17"/>
        </w:rPr>
        <w:t xml:space="preserve"> облигационного портфеля. </w:t>
      </w:r>
    </w:p>
    <w:p w:rsidR="00C8669E" w:rsidRPr="003311ED" w:rsidRDefault="00C8669E" w:rsidP="003311ED">
      <w:pPr>
        <w:spacing w:after="0" w:line="240" w:lineRule="auto"/>
        <w:ind w:right="3600"/>
        <w:outlineLvl w:val="2"/>
        <w:rPr>
          <w:rFonts w:ascii="Verdana" w:eastAsia="Times New Roman" w:hAnsi="Verdana" w:cs="Times New Roman"/>
          <w:b/>
          <w:bCs/>
          <w:color w:val="333333"/>
          <w:sz w:val="21"/>
          <w:szCs w:val="21"/>
          <w:lang w:eastAsia="ru-RU"/>
        </w:rPr>
      </w:pPr>
    </w:p>
    <w:p w:rsidR="0052766A" w:rsidRDefault="0052766A"/>
    <w:sectPr w:rsidR="00527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1ED"/>
    <w:rsid w:val="003311ED"/>
    <w:rsid w:val="0052766A"/>
    <w:rsid w:val="00C8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311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311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v1msonormal">
    <w:name w:val="v1msonormal"/>
    <w:basedOn w:val="a"/>
    <w:rsid w:val="00C8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311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311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v1msonormal">
    <w:name w:val="v1msonormal"/>
    <w:basedOn w:val="a"/>
    <w:rsid w:val="00C8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3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2026-07-14T06:55:00Z</dcterms:created>
  <dcterms:modified xsi:type="dcterms:W3CDTF">2026-07-14T06:55:00Z</dcterms:modified>
</cp:coreProperties>
</file>